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INSTITUTO SUPERIOR DE FORMACIÓN DOCENTE Y TÉCNICA Nº 46</w:t>
      </w:r>
    </w:p>
    <w:p w:rsidR="00000000" w:rsidDel="00000000" w:rsidP="00000000" w:rsidRDefault="00000000" w:rsidRPr="00000000" w14:paraId="00000002">
      <w:pPr>
        <w:rPr>
          <w:i w:val="0"/>
          <w:u w:val="singl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CARRERA: </w:t>
      </w:r>
      <w:r w:rsidDel="00000000" w:rsidR="00000000" w:rsidRPr="00000000">
        <w:rPr>
          <w:i w:val="1"/>
          <w:u w:val="single"/>
          <w:vertAlign w:val="baseline"/>
          <w:rtl w:val="0"/>
        </w:rPr>
        <w:t xml:space="preserve">PSICOPEDAGOGÍA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ESPACIO CURRICULAR: </w:t>
      </w:r>
      <w:r w:rsidDel="00000000" w:rsidR="00000000" w:rsidRPr="00000000">
        <w:rPr>
          <w:i w:val="1"/>
          <w:vertAlign w:val="baseline"/>
          <w:rtl w:val="0"/>
        </w:rPr>
        <w:t xml:space="preserve">PSICOLOGÍA DEL DESARROLLO</w:t>
      </w:r>
      <w:r w:rsidDel="00000000" w:rsidR="00000000" w:rsidRPr="00000000">
        <w:rPr>
          <w:vertAlign w:val="baseline"/>
          <w:rtl w:val="0"/>
        </w:rPr>
        <w:t xml:space="preserve"> “I”</w:t>
      </w:r>
    </w:p>
    <w:p w:rsidR="00000000" w:rsidDel="00000000" w:rsidP="00000000" w:rsidRDefault="00000000" w:rsidRPr="00000000" w14:paraId="00000004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CURSOS: </w:t>
      </w:r>
      <w:r w:rsidDel="00000000" w:rsidR="00000000" w:rsidRPr="00000000">
        <w:rPr>
          <w:i w:val="1"/>
          <w:vertAlign w:val="baseline"/>
          <w:rtl w:val="0"/>
        </w:rPr>
        <w:t xml:space="preserve">SEGUNDO AÑO “B”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CICLO LECTIVO: </w:t>
      </w:r>
      <w:r w:rsidDel="00000000" w:rsidR="00000000" w:rsidRPr="00000000">
        <w:rPr>
          <w:i w:val="1"/>
          <w:vertAlign w:val="baseline"/>
          <w:rtl w:val="0"/>
        </w:rPr>
        <w:t xml:space="preserve">20</w:t>
      </w:r>
      <w:r w:rsidDel="00000000" w:rsidR="00000000" w:rsidRPr="00000000">
        <w:rPr>
          <w:i w:val="1"/>
          <w:rtl w:val="0"/>
        </w:rPr>
        <w:t xml:space="preserve">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1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CANTIDAD DE HORAS SEMANALES: </w:t>
      </w:r>
      <w:r w:rsidDel="00000000" w:rsidR="00000000" w:rsidRPr="00000000">
        <w:rPr>
          <w:i w:val="1"/>
          <w:vertAlign w:val="baseline"/>
          <w:rtl w:val="0"/>
        </w:rPr>
        <w:t xml:space="preserve">2 MÓDULOS</w:t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HORARIO: viernes 20 15 a 22 hs.</w:t>
      </w:r>
    </w:p>
    <w:p w:rsidR="00000000" w:rsidDel="00000000" w:rsidP="00000000" w:rsidRDefault="00000000" w:rsidRPr="00000000" w14:paraId="00000008">
      <w:pPr>
        <w:rPr>
          <w:i w:val="1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PROFESORA</w:t>
      </w:r>
      <w:r w:rsidDel="00000000" w:rsidR="00000000" w:rsidRPr="00000000">
        <w:rPr>
          <w:i w:val="1"/>
          <w:vertAlign w:val="baseline"/>
          <w:rtl w:val="0"/>
        </w:rPr>
        <w:t xml:space="preserve">: MARÍA DEL CARMEN GONZÁLEZ</w:t>
      </w:r>
    </w:p>
    <w:p w:rsidR="00000000" w:rsidDel="00000000" w:rsidP="00000000" w:rsidRDefault="00000000" w:rsidRPr="00000000" w14:paraId="0000000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MAIL: psicologiaprofgonzalezmari@gmail.com</w:t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PLAN AUTORIZADO POR RESOLUCIÓN Nº 2460/11</w:t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EXPECTATIVAS DE LOGRO: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Identificación de las teorías y líneas de desarrollo para el conocimiento del niñe desde su nacimiento hasta la pubertad.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Comprensión de los conceptos centrales de la psicología del desarrollo dentro del proceso de subjetivación y su relación con el aprendizaje.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Valoración de las experiencias tempranas de un sujeto, y del juego, en el desarrollo de la creatividad y la autonomía.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Análisis de las categorías de investigación en el área de la Teoría de la Mente y su relación con el aprendizaje.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Comprensión del estudio de la Psicología del Desarrollo y el quehacer psicopedagógico.</w:t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PROPÓSITOS DEL DOCENTE: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Revisar las representaciones de les alumnes sobre la niñez y la pubertad y los productos destinados a dichas etapas, cuestionando estereotipos (de género por ejemplo), y aprendiendo a respetar la diversidad.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Colaborar en la construcción de una mirada respetuosa sobre la infancia, sobre el niño como un sujeto de derechos y no mero objeto de cuidados.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Resignificar el rol del adulto en el acompañamiento de sujetos en desarrollo.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Analizar e incluir en la evaluación del desarrollo de un sujeto, los actuales objetos de conocimiento con los cuales explora el mundo (video juegos, celulares, programas televisivos, etc.)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Articular la propuesta con el resto del Campo de la formación específica (Psicología del aprendizaje “I” y Diagnóstico psicopedagógico “I”).</w:t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CONTENIDOS: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u w:val="single"/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UNIDAD 1: Desarrollo, aprendizaje y constitución subjetiva</w:t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Concepto de desarrollo, factores. Los diferentes planos en el desarrollo y su unidad en la conducta: lenguaje, motricidad, juego, vínculo, dibujo. Cuestionamiento a los planteos biologicistas y/o dicotómicos sobre el sujeto.</w:t>
      </w:r>
    </w:p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Relaciones primarias, función materna y función paterna, constitución de la estructura psíquica, proyecto identificatorio. Escuela y subjetividad. Estructura y desarrollo: puntos de encuentro y diferencias. Estimulación temprana. Atención temprana.</w:t>
      </w:r>
    </w:p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Erikson: la constitución del yo, visión psicosociosexual del desarrollo. Dilemas y crisis en la primera infancia.</w:t>
      </w:r>
    </w:p>
    <w:p w:rsidR="00000000" w:rsidDel="00000000" w:rsidP="00000000" w:rsidRDefault="00000000" w:rsidRPr="00000000" w14:paraId="0000002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Winnicott: el camino hacia la autonomía como indicador de un desarrollo emocional saludable. Objetos y fenómenos transicionales. El juego y la creatividad.</w:t>
      </w:r>
    </w:p>
    <w:p w:rsidR="00000000" w:rsidDel="00000000" w:rsidP="00000000" w:rsidRDefault="00000000" w:rsidRPr="00000000" w14:paraId="0000002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La visión piagetiana del desarrollo cognitivo: aspectos, factores. El período sensorio motriz: su rol en el acceso a las operaciones. Adquisiciones que sostienen la construcción del mundo de los objetos (tiempo,causalidad, percepción, imitación, etc.)</w:t>
      </w:r>
    </w:p>
    <w:p w:rsidR="00000000" w:rsidDel="00000000" w:rsidP="00000000" w:rsidRDefault="00000000" w:rsidRPr="00000000" w14:paraId="0000002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Juego, subjetividad y desarrollo: aspectos afectivos, cognitivos, sociales; impacto en la infancia. </w:t>
      </w:r>
    </w:p>
    <w:p w:rsidR="00000000" w:rsidDel="00000000" w:rsidP="00000000" w:rsidRDefault="00000000" w:rsidRPr="00000000" w14:paraId="0000002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i w:val="1"/>
          <w:u w:val="single"/>
        </w:rPr>
      </w:pPr>
      <w:r w:rsidDel="00000000" w:rsidR="00000000" w:rsidRPr="00000000">
        <w:rPr>
          <w:i w:val="1"/>
          <w:u w:val="single"/>
          <w:vertAlign w:val="baseline"/>
          <w:rtl w:val="0"/>
        </w:rPr>
        <w:t xml:space="preserve">BIBLIOGRAFÍA OBLIGATORI</w:t>
      </w:r>
      <w:r w:rsidDel="00000000" w:rsidR="00000000" w:rsidRPr="00000000">
        <w:rPr>
          <w:i w:val="1"/>
          <w:u w:val="single"/>
          <w:rtl w:val="0"/>
        </w:rPr>
        <w:t xml:space="preserve">A:</w:t>
      </w:r>
    </w:p>
    <w:p w:rsidR="00000000" w:rsidDel="00000000" w:rsidP="00000000" w:rsidRDefault="00000000" w:rsidRPr="00000000" w14:paraId="00000030">
      <w:pPr>
        <w:rPr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“El desarrollo humano”,J. Delval, cap 3 “Las teorías sobre el desarrollo”, cap 6 “El mecanismo del desarrollo”, cap 7 “El nacimiento de la inteligencia” Siglo XXI (1994)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“Tres teorías sobre el desarrollo del niño”, H. Maier, Amorrortu (1971), cap. 1 “Introducción a las tres teorías” y cap 2 “La teoría psicoanalítica de Erik Erikson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“Partiendo del origen”, S. Schlemenson en “El aprendizaje un encuentro de sentidos”, Kapeluz (1998) completo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“Estructura y desarrollo psicomotor”, E. Levin,  en “La infancia en escena”, Nueva Visión (2002)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“Estimulación temprana”, Baraldi Clemencia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“Red Pikler Argentina” 10 años, cap. 2 “Vivencias intensas, temores al acecho”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“Psicoanálisis en problemas del desarrollo infantil”, A. Jerusalinsky, Nueva Visión (2005), cap. Desarrollo y Psicoanálisis.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“Introducción a la obra de H. Wallon”, I. Vila, Antrophos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“Realidad y juego”, D. Winnicott, Gedisa (1971),  cap “Objetos transicionales y fenómenos transicionales”, cap “El juego, exposición teórica”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“El desnutrido escolar”, I. Rosbaco, Homo Sapiens, (2000) cap: “El desnutrido escolar”, “Consideraciones de la función materna en los niños de la muestra”, “Consideraciones sobre la función paterna en los niños con problemas de aprendizaje”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“</w:t>
      </w:r>
      <w:r w:rsidDel="00000000" w:rsidR="00000000" w:rsidRPr="00000000">
        <w:rPr>
          <w:rtl w:val="0"/>
        </w:rPr>
        <w:t xml:space="preserve">¿Cómo escuchamos a los niños y niñas que no hablan? La ética y la clinica como política”, G. Untoiglich, Noveduc (2019) en “Escuchar las infancias”, M. Tollo compilador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UNIDAD 2:  De la infancia a la pubertad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acceso a las operaciones: período pre operatorio y período de las operaciones concretas. Aspectos estructurales y funcionales. El lenguaje, la memoria, la resolución de situaciones, el juego, el dibujo. La comprensión del mundo social, los vínculos. Los alcances de la realidad y la fantasía. Del egocentrismo al pensamiento en redes.</w:t>
      </w:r>
    </w:p>
    <w:p w:rsidR="00000000" w:rsidDel="00000000" w:rsidP="00000000" w:rsidRDefault="00000000" w:rsidRPr="00000000" w14:paraId="0000004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diagnóstico operatorio como recurso psicopedagógico.</w:t>
      </w:r>
    </w:p>
    <w:p w:rsidR="00000000" w:rsidDel="00000000" w:rsidP="00000000" w:rsidRDefault="00000000" w:rsidRPr="00000000" w14:paraId="0000004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i w:val="0"/>
          <w:u w:val="single"/>
          <w:vertAlign w:val="baseline"/>
        </w:rPr>
      </w:pPr>
      <w:r w:rsidDel="00000000" w:rsidR="00000000" w:rsidRPr="00000000">
        <w:rPr>
          <w:i w:val="1"/>
          <w:u w:val="single"/>
          <w:vertAlign w:val="baseline"/>
          <w:rtl w:val="0"/>
        </w:rPr>
        <w:t xml:space="preserve">BIBLIOGRAFÍA OBLIGATORIA: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-  “El desarrollo humano”, citado, segunda parte, “ La infancia”,  cap.11 a 19 inclusive.</w:t>
      </w:r>
    </w:p>
    <w:p w:rsidR="00000000" w:rsidDel="00000000" w:rsidP="00000000" w:rsidRDefault="00000000" w:rsidRPr="00000000" w14:paraId="0000004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- Apunte sobre diagnóstico operatorio aportado por la cátedra.</w:t>
      </w:r>
    </w:p>
    <w:p w:rsidR="00000000" w:rsidDel="00000000" w:rsidP="00000000" w:rsidRDefault="00000000" w:rsidRPr="00000000" w14:paraId="0000004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u w:val="single"/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UNIDAD 3: Trastornos en el desarrollo</w:t>
      </w:r>
    </w:p>
    <w:p w:rsidR="00000000" w:rsidDel="00000000" w:rsidP="00000000" w:rsidRDefault="00000000" w:rsidRPr="00000000" w14:paraId="0000004D">
      <w:pPr>
        <w:rPr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Teoría de la Mente de A. Riviere. Análisis de los estados mentales (deseos, emociones, intenciones, creencias, el engaño); los trastornos en el desarrollo y sus consecuencias en el aprendizaje. </w:t>
      </w:r>
    </w:p>
    <w:p w:rsidR="00000000" w:rsidDel="00000000" w:rsidP="00000000" w:rsidRDefault="00000000" w:rsidRPr="00000000" w14:paraId="0000004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i w:val="0"/>
          <w:u w:val="single"/>
          <w:vertAlign w:val="baseline"/>
        </w:rPr>
      </w:pPr>
      <w:r w:rsidDel="00000000" w:rsidR="00000000" w:rsidRPr="00000000">
        <w:rPr>
          <w:i w:val="1"/>
          <w:u w:val="single"/>
          <w:vertAlign w:val="baseline"/>
          <w:rtl w:val="0"/>
        </w:rPr>
        <w:t xml:space="preserve">BIBLIOGRAFÍA OBLIGATORIA: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“La teoría de la mente”, en J. Delval, citado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“Autismos: ¿espectro o diversidad?, J. Vasen, cap III “El riesgo de los acercamientos incoloros”, Novedades Educativas (2015)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“Psicopedagogía: conceptos y problemas”, N. Filidoro cap. “El grabador que grababa lo que se le antojaba. Caracterización de los aspectos estructurales, funcionales y proceduales del conocimiento en las psicosis infantiles”, Biblos (2002)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“</w:t>
      </w:r>
      <w:r w:rsidDel="00000000" w:rsidR="00000000" w:rsidRPr="00000000">
        <w:rPr>
          <w:rtl w:val="0"/>
        </w:rPr>
        <w:t xml:space="preserve">¿Cómo escuchamos a los niños…? idem anterior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i w:val="0"/>
          <w:u w:val="single"/>
          <w:vertAlign w:val="baseline"/>
        </w:rPr>
      </w:pPr>
      <w:r w:rsidDel="00000000" w:rsidR="00000000" w:rsidRPr="00000000">
        <w:rPr>
          <w:i w:val="1"/>
          <w:u w:val="single"/>
          <w:vertAlign w:val="baseline"/>
          <w:rtl w:val="0"/>
        </w:rPr>
        <w:t xml:space="preserve">BIBLIOGRAFÍA COMPLEMENTARIA: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“El comienzo del individuo”, D. Winnicott y “El objeto del especialista”, E. Coriat en “Diarios Clínicos”, revista de psicoanálisis con niños y adolescentes.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“Seis estudios en Psicología”, J. Piaget, Seix Barral (1977)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“El primer año de vida del niño”, R. Spitz, Fondo de Cultura Económica (1965)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“La psicología evolutiva de J. Piaget”, J. Flavell, Paidós (1979)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“Infancias y adolescencias. Teorías y experiencias en el borde”, varios, Noveduc (2003)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“Psicología del niño”, J. Piaget, Ediciones Morata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“La infancia en escena”, E. Levin, Nueva Visión (1995)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“Winnicott para principiantes”, E. Smalinsky y otros, Era Naciente (2010)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“Yo nena, yo princesa”, G. Mansilla, Ediciones UNGS (2014)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“Más crianza, menos terapia”, L. Lutereau, Paidós (2018)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“Las infancias y el tiempo” Diagnóstico y clínica en el país del nunca jamás, E. Levin, Noveduc (20020)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“Niñas, niños y adolescentes en tiempos de desamparo colectivo”. De la incertidumbre a la esperanza en salud mental y educación. B. Janin, Noveduc (2022)</w:t>
      </w:r>
    </w:p>
    <w:p w:rsidR="00000000" w:rsidDel="00000000" w:rsidP="00000000" w:rsidRDefault="00000000" w:rsidRPr="00000000" w14:paraId="0000006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372" w:firstLine="348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EVALUACIÓN Y ACREDITACIÓN: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Primer período: evaluación escrita individual, conceptual y trabajo por parejas de sujetos en el primer año de vida, aplicando los contenidos analizados sobre ese período.</w:t>
      </w:r>
    </w:p>
    <w:p w:rsidR="00000000" w:rsidDel="00000000" w:rsidP="00000000" w:rsidRDefault="00000000" w:rsidRPr="00000000" w14:paraId="0000006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Segundo cuatrimestre: trabajo práctico en pequeños grupos (de 2 a 4 personas); se solicitará a los alumnos el análisis de la observación de sujetos desde la finalización del primer año, hasta la pubertad, de forma comparativa, desde el marco teórico abordado, justificando las afirmaciones.</w:t>
      </w:r>
    </w:p>
    <w:p w:rsidR="00000000" w:rsidDel="00000000" w:rsidP="00000000" w:rsidRDefault="00000000" w:rsidRPr="00000000" w14:paraId="0000006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primer instrumento permite ir familiarizando a los alumnos con las temáticas, el vocabulario específico, y la bibliografía para realizar posteriormente, el trabajo práctico; este último será diseñado con la correspondiente anticipación para habilitar una tutoría durante su preparación hasta la fecha de entrega.</w:t>
      </w:r>
    </w:p>
    <w:p w:rsidR="00000000" w:rsidDel="00000000" w:rsidP="00000000" w:rsidRDefault="00000000" w:rsidRPr="00000000" w14:paraId="0000006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Ambas instancias requieren un mínimo de 4 (cuatro) puntos para su aprobación e incluyen un período de recuperación; la acreditación final se efectúa en las instancias de integración correspondientes.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PRESUPUESTO DE TIEMPO: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PRIMER TRIMESTRE: Unidad 1</w:t>
      </w:r>
    </w:p>
    <w:p w:rsidR="00000000" w:rsidDel="00000000" w:rsidP="00000000" w:rsidRDefault="00000000" w:rsidRPr="00000000" w14:paraId="0000007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SEGUNDO CUATRIMESTRE: Unidades 2 y 3</w:t>
      </w:r>
    </w:p>
    <w:p w:rsidR="00000000" w:rsidDel="00000000" w:rsidP="00000000" w:rsidRDefault="00000000" w:rsidRPr="00000000" w14:paraId="0000007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CONDICIONES PARA LA APROBACIÓN DE LA CURSADA:</w:t>
      </w:r>
    </w:p>
    <w:p w:rsidR="00000000" w:rsidDel="00000000" w:rsidP="00000000" w:rsidRDefault="00000000" w:rsidRPr="00000000" w14:paraId="0000007B">
      <w:pPr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ind w:left="720" w:hanging="360"/>
      </w:pPr>
      <w:r w:rsidDel="00000000" w:rsidR="00000000" w:rsidRPr="00000000">
        <w:rPr>
          <w:vertAlign w:val="baseline"/>
          <w:rtl w:val="0"/>
        </w:rPr>
        <w:t xml:space="preserve">Presentación en tiempo y forma de los trabajos,</w:t>
      </w:r>
    </w:p>
    <w:p w:rsidR="00000000" w:rsidDel="00000000" w:rsidP="00000000" w:rsidRDefault="00000000" w:rsidRPr="00000000" w14:paraId="0000007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 acuerdo a las consignas</w:t>
      </w:r>
      <w:r w:rsidDel="00000000" w:rsidR="00000000" w:rsidRPr="00000000">
        <w:rPr>
          <w:rtl w:val="0"/>
        </w:rPr>
        <w:t xml:space="preserve"> (mínimo puntaje 4 para la aprobación)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rtl w:val="0"/>
        </w:rPr>
        <w:t xml:space="preserve">Asistencia del 60 % a las clases presenciales como lo establece el proyecto institucional.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CONDICIONES PARA LA ACREDITACIÓN LA MATERIA: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rtl w:val="0"/>
        </w:rPr>
        <w:t xml:space="preserve">La aprobación de las diferentes instancias propuestas.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 recorrido del año con el curso en su conjunto, permitirá revisar las condiciones y pautas de la integración final oral, que será consensuada.</w:t>
      </w:r>
    </w:p>
    <w:p w:rsidR="00000000" w:rsidDel="00000000" w:rsidP="00000000" w:rsidRDefault="00000000" w:rsidRPr="00000000" w14:paraId="0000008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4248" w:firstLine="708.0000000000001"/>
        <w:rPr>
          <w:vertAlign w:val="baseline"/>
        </w:rPr>
      </w:pPr>
      <w:r w:rsidDel="00000000" w:rsidR="00000000" w:rsidRPr="00000000">
        <w:rPr>
          <w:rtl w:val="0"/>
        </w:rPr>
        <w:t xml:space="preserve">Prof. María del Carmen Gonzalez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4248" w:firstLine="708.0000000000001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4248" w:firstLine="708.0000000000001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4248" w:firstLine="708.0000000000001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4248" w:firstLine="708.0000000000001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4248" w:firstLine="708.0000000000001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0" w:firstLine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8/LBHmFsLtBabVCwiwtCVoAXKQ==">CgMxLjA4AHIhMUx5bk9iOHk4TGROcHlZdXgyRUtHakx3OGQyUzRURkdw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2012-03-26T19:50:00Z</dcterms:created>
  <dc:creator>Maria del Carmen</dc:creator>
</cp:coreProperties>
</file>